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99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672"/>
            <w:gridCol w:w="4673"/>
          </w:tblGrid>
          <w:tr w:rsidR="00E961FB" w:rsidRPr="00E961FB" w:rsidTr="00250F13">
            <w:tc>
              <w:tcPr>
                <w:tcW w:w="4672" w:type="dxa"/>
              </w:tcPr>
              <w:p w:rsidR="00E961FB" w:rsidRPr="003E7D31" w:rsidRDefault="00E961FB" w:rsidP="0025150C">
                <w:pPr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</w:pPr>
                <w:r w:rsidRPr="003E7D31"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  <w:t>Утверждаю</w:t>
                </w:r>
              </w:p>
              <w:p w:rsidR="00E961FB" w:rsidRDefault="00E961FB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</w:t>
                </w:r>
                <w:r w:rsidR="00FD313F"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Семенова Ю.С.</w:t>
                </w:r>
                <w:r w:rsidRPr="00E961FB"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</w:t>
                </w:r>
              </w:p>
              <w:p w:rsidR="00E961FB" w:rsidRPr="00E961FB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(Ф.И.О. менеджера компетенции)</w:t>
                </w:r>
              </w:p>
              <w:p w:rsidR="00E961FB" w:rsidRDefault="00E961FB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___________________</w:t>
                </w:r>
              </w:p>
              <w:p w:rsidR="00E961FB" w:rsidRPr="00E961FB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:rsidR="00E961FB" w:rsidRPr="00E961FB" w:rsidRDefault="00435F60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9955F8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E961FB" w:rsidRPr="00FD313F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D313F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D313F" w:rsidRPr="00FD313F">
            <w:rPr>
              <w:rFonts w:ascii="Times New Roman" w:eastAsia="Arial Unicode MS" w:hAnsi="Times New Roman" w:cs="Times New Roman"/>
              <w:sz w:val="56"/>
              <w:szCs w:val="56"/>
            </w:rPr>
            <w:t>Виноделие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80746" w:rsidRPr="00E97C55" w:rsidRDefault="00C80746" w:rsidP="00C80746">
          <w:pPr>
            <w:jc w:val="right"/>
          </w:pPr>
        </w:p>
        <w:p w:rsidR="00C80746" w:rsidRPr="00E97C55" w:rsidRDefault="00C80746" w:rsidP="00C80746"/>
        <w:p w:rsidR="00C80746" w:rsidRPr="00E97C55" w:rsidRDefault="00C80746" w:rsidP="00C80746"/>
        <w:p w:rsidR="00C80746" w:rsidRPr="00E97C55" w:rsidRDefault="00C80746" w:rsidP="00C80746"/>
        <w:p w:rsidR="00C80746" w:rsidRPr="00E97C55" w:rsidRDefault="00C80746" w:rsidP="00C80746"/>
        <w:p w:rsidR="00C80746" w:rsidRPr="00E97C55" w:rsidRDefault="00C80746" w:rsidP="00C80746">
          <w:pPr>
            <w:pStyle w:val="aa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:rsidR="00C80746" w:rsidRPr="00772BB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r w:rsidRPr="00894146">
            <w:fldChar w:fldCharType="begin"/>
          </w:r>
          <w:r w:rsidR="00C80746" w:rsidRPr="00E97C55">
            <w:instrText xml:space="preserve"> TOC \o "1-3" \h \z \u </w:instrText>
          </w:r>
          <w:r w:rsidRPr="00894146">
            <w:fldChar w:fldCharType="separate"/>
          </w:r>
          <w:hyperlink w:anchor="_Toc507427594" w:history="1">
            <w:r w:rsidR="00C80746" w:rsidRPr="00772BB4">
              <w:rPr>
                <w:rStyle w:val="ab"/>
                <w:noProof/>
                <w:sz w:val="20"/>
                <w:szCs w:val="20"/>
              </w:rPr>
              <w:t>Программа инструктажа по охране труда и технике безопасности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_Toc507427594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2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595" w:history="1">
            <w:r w:rsidR="00C80746" w:rsidRPr="00772BB4">
              <w:rPr>
                <w:rStyle w:val="ab"/>
                <w:noProof/>
                <w:sz w:val="20"/>
                <w:szCs w:val="20"/>
              </w:rPr>
              <w:t xml:space="preserve">Инструкция </w:t>
            </w:r>
            <w:r w:rsidR="00C80746">
              <w:rPr>
                <w:rStyle w:val="ab"/>
                <w:noProof/>
                <w:sz w:val="20"/>
                <w:szCs w:val="20"/>
              </w:rPr>
              <w:t xml:space="preserve">по охране труда для участников 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_Toc507427595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3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6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_Toc507427596 \h </w:instrText>
            </w:r>
            <w:r w:rsidRPr="00772BB4">
              <w:rPr>
                <w:i/>
                <w:noProof/>
                <w:webHidden/>
                <w:sz w:val="20"/>
                <w:szCs w:val="20"/>
              </w:rPr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>3</w:t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7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_Toc507427597 \h </w:instrText>
            </w:r>
            <w:r w:rsidRPr="00772BB4">
              <w:rPr>
                <w:i/>
                <w:noProof/>
                <w:webHidden/>
                <w:sz w:val="20"/>
                <w:szCs w:val="20"/>
              </w:rPr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>5</w:t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8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_Toc507427598 \h </w:instrText>
            </w:r>
            <w:r w:rsidRPr="00772BB4">
              <w:rPr>
                <w:i/>
                <w:noProof/>
                <w:webHidden/>
                <w:sz w:val="20"/>
                <w:szCs w:val="20"/>
              </w:rPr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>6</w:t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9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_Toc507427599 \h </w:instrText>
            </w:r>
            <w:r w:rsidRPr="00772BB4">
              <w:rPr>
                <w:i/>
                <w:noProof/>
                <w:webHidden/>
                <w:sz w:val="20"/>
                <w:szCs w:val="20"/>
              </w:rPr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>7</w:t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600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_Toc507427600 \h </w:instrText>
            </w:r>
            <w:r w:rsidRPr="00772BB4">
              <w:rPr>
                <w:i/>
                <w:noProof/>
                <w:webHidden/>
                <w:sz w:val="20"/>
                <w:szCs w:val="20"/>
              </w:rPr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i/>
                <w:noProof/>
                <w:webHidden/>
                <w:sz w:val="20"/>
                <w:szCs w:val="20"/>
              </w:rPr>
              <w:t>8</w:t>
            </w:r>
            <w:r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1" w:history="1">
            <w:r w:rsidR="00C80746" w:rsidRPr="00772BB4">
              <w:rPr>
                <w:rStyle w:val="ab"/>
                <w:noProof/>
                <w:sz w:val="20"/>
                <w:szCs w:val="20"/>
              </w:rPr>
              <w:t>Инструкция по охране труда для экспертов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_Toc507427601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9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2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_Toc507427602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9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3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_Toc507427603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10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4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_Toc507427604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11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772BB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5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_Toc507427605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12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DA15E4" w:rsidRDefault="00894146" w:rsidP="00C80746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507427606" w:history="1">
            <w:r w:rsidR="00C80746" w:rsidRPr="00772BB4">
              <w:rPr>
                <w:rStyle w:val="ab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C80746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C80746" w:rsidRPr="00772BB4">
              <w:rPr>
                <w:noProof/>
                <w:webHidden/>
                <w:sz w:val="20"/>
                <w:szCs w:val="20"/>
              </w:rPr>
              <w:instrText xml:space="preserve"> PAGEREF _Toc507427606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80746" w:rsidRPr="00772BB4">
              <w:rPr>
                <w:noProof/>
                <w:webHidden/>
                <w:sz w:val="20"/>
                <w:szCs w:val="20"/>
              </w:rPr>
              <w:t>13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80746" w:rsidRPr="00E97C55" w:rsidRDefault="00894146" w:rsidP="00C80746">
          <w:pPr>
            <w:spacing w:line="360" w:lineRule="auto"/>
          </w:pPr>
          <w:r w:rsidRPr="00E97C55">
            <w:rPr>
              <w:b/>
              <w:bCs/>
            </w:rPr>
            <w:fldChar w:fldCharType="end"/>
          </w:r>
        </w:p>
        <w:p w:rsidR="00C80746" w:rsidRPr="00E97C55" w:rsidRDefault="00C80746" w:rsidP="00C80746"/>
        <w:p w:rsidR="00C80746" w:rsidRPr="00E97C55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0" w:name="_Toc507427594"/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>Программа инструктажа по охране труда и технике безопасности</w:t>
          </w:r>
          <w:bookmarkEnd w:id="0"/>
        </w:p>
        <w:p w:rsidR="00C80746" w:rsidRPr="00E97C55" w:rsidRDefault="00C80746" w:rsidP="00C80746">
          <w:pPr>
            <w:spacing w:before="120" w:after="120"/>
            <w:ind w:firstLine="709"/>
            <w:jc w:val="center"/>
          </w:pP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 Время начала и окончания проведения конкурсных заданий, нахождение посторонних лиц на площадке.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 Контроль требований охраны труда участниками и экспертами. Штрафные баллы за нарушений требований охраны труда.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6. Основные требования санитарии и личной гигиены.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7. Средства индивидуальной и коллективной защиты, необходимость их использования.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8. Порядок действий при плохом самочувствии или получении травмы. Правила оказания первой помощи.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C80746" w:rsidRPr="00E97C55" w:rsidRDefault="00C80746" w:rsidP="00C80746">
          <w:pPr>
            <w:jc w:val="center"/>
          </w:pPr>
        </w:p>
        <w:p w:rsidR="00C80746" w:rsidRPr="00E97C55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1" w:name="_Toc507427595"/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 xml:space="preserve">Инструкция по охране труда для участников </w:t>
          </w:r>
          <w:bookmarkEnd w:id="1"/>
        </w:p>
        <w:p w:rsidR="00C80746" w:rsidRPr="00E97C55" w:rsidRDefault="00C80746" w:rsidP="00C80746">
          <w:pPr>
            <w:spacing w:before="120" w:after="120"/>
            <w:ind w:firstLine="709"/>
            <w:jc w:val="center"/>
          </w:pPr>
        </w:p>
        <w:p w:rsidR="00C80746" w:rsidRPr="00E97C55" w:rsidRDefault="00C80746" w:rsidP="00C80746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2" w:name="_Toc507427596"/>
          <w:r w:rsidRPr="00E97C55">
            <w:rPr>
              <w:rFonts w:ascii="Times New Roman" w:hAnsi="Times New Roman"/>
              <w:sz w:val="24"/>
              <w:szCs w:val="24"/>
            </w:rPr>
            <w:t>1.Общие требования охраны труда</w:t>
          </w:r>
          <w:bookmarkEnd w:id="2"/>
        </w:p>
        <w:p w:rsidR="00C80746" w:rsidRDefault="00C80746" w:rsidP="00C80746">
          <w:pPr>
            <w:spacing w:before="120" w:after="120"/>
            <w:ind w:firstLine="709"/>
            <w:jc w:val="both"/>
          </w:pP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1.1. К самостоятельному выполнению конкурс</w:t>
          </w:r>
          <w:r>
            <w:t>ных заданий в Компетенции «Виноделие</w:t>
          </w:r>
          <w:r w:rsidRPr="00E97C55">
            <w:t>» по стандартам «WorldSkills» допускаются участники не моложе 18 лет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прошедшие инструктаж по охране труда по «Программе инструктажа по охране труда и технике безопасности»;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ознакомленные с инструкцией по охране труда;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не имеющие противопоказаний к выполнению конкурсных заданий по состоянию здоровья.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- инструкции по охране труда и технике безопасности;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не заходить за ограждения и в технические помещения;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соблюдать личную гигиену;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принимать пищу в строго отведенных местах;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>- самостоятельно использовать инструмент и оборудование разрешенное к выполнению конкурсного задания;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</w:t>
          </w:r>
          <w:r>
            <w:t>3</w:t>
          </w:r>
          <w:r w:rsidRPr="00E97C55">
            <w:t>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771"/>
            <w:gridCol w:w="5800"/>
          </w:tblGrid>
          <w:tr w:rsidR="00C80746" w:rsidRPr="00E97C55" w:rsidTr="00C538CF">
            <w:tc>
              <w:tcPr>
                <w:tcW w:w="10137" w:type="dxa"/>
                <w:gridSpan w:val="2"/>
                <w:shd w:val="clear" w:color="auto" w:fill="auto"/>
              </w:tcPr>
              <w:p w:rsidR="00C80746" w:rsidRPr="00E97C55" w:rsidRDefault="00C80746" w:rsidP="00C538CF">
                <w:pPr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Наименование оборудования</w:t>
                </w: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E97C55" w:rsidRDefault="00C80746" w:rsidP="00C538CF">
                <w:pPr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Е</w:t>
                </w:r>
                <w:r>
                  <w:t>мкость из нержавеющей стали 50л</w:t>
                </w:r>
                <w:r w:rsidRPr="007609CF">
                  <w:t xml:space="preserve">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Емкость для вакуум-сусла 20-30л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 xml:space="preserve">Фильтр-пресс COLOMBO 18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Ведро пищевое мерное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Ареометр для спирта АСП-1 диапазон измерения от 0 до 10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lastRenderedPageBreak/>
                  <w:t>Ареометр для спирта АСП-1  диапазон измерения от 10 до 20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Штатив  лабораторный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Емкость с плавающей пневмокрышкой 150 л и подставкой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pPr>
                  <w:rPr>
                    <w:color w:val="000000"/>
                  </w:rPr>
                </w:pPr>
                <w:r w:rsidRPr="007609CF">
                  <w:rPr>
                    <w:color w:val="000000"/>
                  </w:rPr>
                  <w:t xml:space="preserve">Емкость для дистиллированной воды 20-30 л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Аламбик с подставкой-30 литров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Электрическая плита  для аламбика (1 комфорка) 3,0 кВт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Электрическая плита (1 комфорка *1,0 кВт с закрытой спиралью)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Электрическая плита (2 комфорки *1,0 кВт с закрытой спиралью)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Часы песочные на 2 мин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Часы песочный на  5 мин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Мешалка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Зажим винтовой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Спринцовки резиновые №1, тип А, инд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Штатив медицинский полимерный по ТУ 9464-017-29508133-2014, для пробирок и пипеток ШПМ-20, п/с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Ареометр для спирта АСП диапазон измерения от 0 до 60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Ерш пробирочный 280*100*25 белый, искусственная щетина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Термометр ТЛ-2 № 2 ртутный (0+100) -  вино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Термометр ТЛС -4 2 (0+55) ртутный - спирт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Термометр ТП 22 1 (0+35) - вода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</w:tbl>
        <w:p w:rsidR="00C80746" w:rsidRPr="00E97C55" w:rsidRDefault="00C80746" w:rsidP="00C80746">
          <w:pPr>
            <w:spacing w:before="120" w:after="120"/>
            <w:ind w:firstLine="709"/>
            <w:jc w:val="both"/>
          </w:pPr>
          <w:r>
            <w:lastRenderedPageBreak/>
            <w:t>1.4</w:t>
          </w:r>
          <w:r w:rsidRPr="00E97C55">
            <w:t>. При выполнении конкурсного задания на участника могут воздействовать следующие вредные и (или) опасные факторы: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Физические: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колющие предметы</w:t>
          </w:r>
          <w:r>
            <w:t>, стекло</w:t>
          </w:r>
          <w:r w:rsidRPr="00E97C55">
            <w:t>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>электрическое оборудование;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>нагрев жидкостей, пар.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Химические: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химические реактивы;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рабочие жидкости;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вредные вещества.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Психологические: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-чрезмерное напряжение внимания, усиленная нагрузка на зрение</w:t>
          </w:r>
          <w:r>
            <w:t>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</w:t>
          </w:r>
          <w:r>
            <w:t>5</w:t>
          </w:r>
          <w:r w:rsidRPr="00E97C55">
            <w:t>. Применяемые во время выполнения конкурсного задания средства индивидуальной защиты: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халат;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- </w:t>
          </w:r>
          <w:r>
            <w:t>перчатки;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>
            <w:t>-обувь на плоской прорезиненной подошве.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</w:t>
          </w:r>
          <w:r>
            <w:t>6</w:t>
          </w:r>
          <w:r w:rsidRPr="00E97C55">
            <w:t>. Знаки безопасности, используемые на рабочем месте, для обозначения присутствующих опасностей: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- </w:t>
          </w:r>
          <w:r>
            <w:t>маркировка реактивов, жидкостей;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>
            <w:t xml:space="preserve">- обозначения источников питания электрического тока </w:t>
          </w:r>
          <w:r w:rsidRPr="00470B42">
            <w:rPr>
              <w:rFonts w:eastAsia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>
                <wp:extent cx="209550" cy="180975"/>
                <wp:effectExtent l="19050" t="0" r="0" b="0"/>
                <wp:docPr id="1" name="Рисунок 1" descr="W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>
                <wp:extent cx="209550" cy="209550"/>
                <wp:effectExtent l="19050" t="0" r="0" b="0"/>
                <wp:docPr id="2" name="Рисунок 2" descr="1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3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</w:t>
          </w:r>
          <w:r>
            <w:t>7</w:t>
          </w:r>
          <w:r w:rsidRPr="00E97C55">
            <w:t xml:space="preserve">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В помещении </w:t>
          </w:r>
          <w:r>
            <w:t>лаборатории</w:t>
          </w:r>
          <w:r w:rsidRPr="00E97C55">
    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</w:t>
          </w:r>
          <w:r>
            <w:t>8</w:t>
          </w:r>
          <w:r w:rsidRPr="00E97C55">
            <w:t>.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lastRenderedPageBreak/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</w:p>
        <w:p w:rsidR="00C80746" w:rsidRPr="00E97C55" w:rsidRDefault="00C80746" w:rsidP="00C80746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3" w:name="_Toc507427597"/>
          <w:r w:rsidRPr="00E97C55">
            <w:rPr>
              <w:rFonts w:ascii="Times New Roman" w:hAnsi="Times New Roman"/>
              <w:sz w:val="24"/>
              <w:szCs w:val="24"/>
            </w:rPr>
            <w:t>2.Требования охраны труда перед началом работы</w:t>
          </w:r>
          <w:bookmarkEnd w:id="3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Перед началом работы участники должны выполнить следующее: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Проверить специальную одежду, обувь и др. средства индивидуальной защиты. Одеть необходимые средства защиты для выполнения </w:t>
          </w:r>
          <w:r>
            <w:t>подготовки рабочих мест, инструмента и оборудования</w:t>
          </w:r>
          <w:r w:rsidRPr="00E97C55">
            <w:t>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2.2. Подготовить рабочее место: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 w:rsidRPr="00D62C7F">
            <w:t xml:space="preserve">-обеспечить наличие свободных проходов между столами, стеллажами и оборудованием; 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 w:rsidRPr="00D62C7F">
            <w:t xml:space="preserve">-проверить устойчивость производственного стола, стеллажа, прочность крепления оборудования; 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>
            <w:t>-</w:t>
          </w:r>
          <w:r w:rsidRPr="00D62C7F">
            <w:t xml:space="preserve">отсутствие выбоин, трещин и других неровностей на рабочих поверхностях производственных столов; 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 w:rsidRPr="00D62C7F">
            <w:t xml:space="preserve">-удобно и устойчиво разместить </w:t>
          </w:r>
          <w:r>
            <w:t>лабораторную посуду</w:t>
          </w:r>
          <w:r w:rsidRPr="00D62C7F">
            <w:t>,</w:t>
          </w:r>
          <w:r>
            <w:t xml:space="preserve"> реактивы, оборудование,</w:t>
          </w:r>
          <w:r w:rsidRPr="00D62C7F">
            <w:t xml:space="preserve"> инструмент, приспособления и инвентарь на рабочем столе, подставке, передвижной тележке в соответствии с частотой использования и расходования</w:t>
          </w:r>
          <w:r>
            <w:t>;</w:t>
          </w:r>
          <w:r w:rsidRPr="00D62C7F">
            <w:t xml:space="preserve"> </w:t>
          </w:r>
        </w:p>
        <w:p w:rsidR="00C80746" w:rsidRDefault="00C80746" w:rsidP="00C80746">
          <w:pPr>
            <w:spacing w:after="75"/>
            <w:ind w:firstLine="851"/>
            <w:jc w:val="both"/>
          </w:pPr>
          <w:r w:rsidRPr="00D62C7F">
            <w:t>-состояние полов (отсутствие в</w:t>
          </w:r>
          <w:r>
            <w:t xml:space="preserve">ыбоин, неровностей, скользкости </w:t>
          </w:r>
          <w:r w:rsidRPr="00D62C7F">
            <w:t xml:space="preserve">); 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  <w:rPr>
              <w:sz w:val="26"/>
              <w:szCs w:val="26"/>
              <w:highlight w:val="yellow"/>
            </w:rPr>
          </w:pPr>
          <w:r>
            <w:t>-</w:t>
          </w:r>
          <w:r w:rsidRPr="00714B05">
            <w:t xml:space="preserve"> </w:t>
          </w:r>
          <w:r>
            <w:t>о</w:t>
          </w:r>
          <w:r w:rsidRPr="00226DCD">
            <w:t>трегулировать уровень освещенности рабочего места</w:t>
          </w:r>
          <w:r>
            <w:t>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2.3. Подготовить инструмент и оборудование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376"/>
            <w:gridCol w:w="6195"/>
          </w:tblGrid>
          <w:tr w:rsidR="00C80746" w:rsidRPr="00E97C55" w:rsidTr="00C538CF">
            <w:trPr>
              <w:tblHeader/>
            </w:trPr>
            <w:tc>
              <w:tcPr>
                <w:tcW w:w="3510" w:type="dxa"/>
                <w:shd w:val="clear" w:color="auto" w:fill="auto"/>
              </w:tcPr>
              <w:p w:rsidR="00C80746" w:rsidRPr="00E97C55" w:rsidRDefault="00C80746" w:rsidP="00C538CF">
                <w:pPr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E97C55" w:rsidRDefault="00C80746" w:rsidP="00C538CF">
                <w:pPr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 xml:space="preserve">Емкость из нержавеющей стали 50л. 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r>
                  <w:t xml:space="preserve">Осмотреть </w:t>
                </w:r>
                <w:r w:rsidRPr="007609CF">
                  <w:t>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Емкость для вакуум-сусла 20-30л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r>
                  <w:t>Осмотреть</w:t>
                </w:r>
                <w:r w:rsidRPr="007609CF">
                  <w:t xml:space="preserve">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 xml:space="preserve">Фильтр-пресс COLOMBO 18 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spacing w:after="75"/>
                  <w:ind w:firstLine="885"/>
                  <w:jc w:val="both"/>
                </w:pPr>
                <w:r>
                  <w:t xml:space="preserve">- осмотреть и убедится в </w:t>
                </w:r>
                <w:r w:rsidRPr="007609CF">
                  <w:t>отсутстви</w:t>
                </w:r>
                <w:r>
                  <w:t>и</w:t>
                </w:r>
                <w:r w:rsidRPr="007609CF">
                  <w:t xml:space="preserve"> посторонних предметов в оборудовании  и вокруг него; </w:t>
                </w:r>
              </w:p>
              <w:p w:rsidR="00C80746" w:rsidRPr="007609CF" w:rsidRDefault="00C80746" w:rsidP="00C538CF">
                <w:pPr>
                  <w:spacing w:after="75"/>
                  <w:ind w:firstLine="851"/>
                  <w:jc w:val="both"/>
                </w:pPr>
                <w:r w:rsidRPr="007609CF">
                  <w:lastRenderedPageBreak/>
                  <w:t>-смотреть и убедиться в отсутствии подтекания воды  и виноматериала в местах соединения;</w:t>
                </w:r>
              </w:p>
              <w:p w:rsidR="00C80746" w:rsidRPr="007609CF" w:rsidRDefault="00C80746" w:rsidP="00C538CF">
                <w:pPr>
                  <w:spacing w:after="75" w:line="276" w:lineRule="auto"/>
                  <w:ind w:firstLine="851"/>
                  <w:jc w:val="both"/>
                </w:pPr>
                <w:r w:rsidRPr="007609CF">
                  <w:t>-убедиться чтобы шланг (отверстие) выхода конечного продукта было строго направлено в установленное место для сбора продукта, исключающее его попадание на окружающих людей, оборудование, стены, конструкции, коммуникации, если отводящий патрубок не позволяет выполнить выше указанные требования, использовать гибкий шланг, и выполнить требование;</w:t>
                </w:r>
              </w:p>
              <w:p w:rsidR="00C80746" w:rsidRPr="007609CF" w:rsidRDefault="00C80746" w:rsidP="00C538CF">
                <w:pPr>
                  <w:spacing w:after="75" w:line="276" w:lineRule="auto"/>
                  <w:ind w:firstLine="851"/>
                  <w:jc w:val="both"/>
                </w:pPr>
                <w:r>
                  <w:t xml:space="preserve">- убедиться, что шланг </w:t>
                </w:r>
                <w:r w:rsidRPr="007609CF">
                  <w:t>надежно закреплен, как на отводящем патрубке, так и его свободный конец, на нем не должно быть переломов, перехлестов, повреждений;</w:t>
                </w:r>
              </w:p>
              <w:p w:rsidR="00C80746" w:rsidRPr="007609CF" w:rsidRDefault="00C80746" w:rsidP="00C538CF">
                <w:pPr>
                  <w:ind w:firstLine="851"/>
                  <w:contextualSpacing/>
                  <w:jc w:val="both"/>
                </w:pPr>
                <w:r w:rsidRPr="007609CF">
                  <w:t xml:space="preserve">- </w:t>
                </w:r>
                <w:r>
                  <w:t xml:space="preserve">проверить </w:t>
                </w:r>
                <w:r w:rsidRPr="007609CF">
                  <w:t>исправность вилки и кнопок «пуск» и «стоп»;</w:t>
                </w:r>
              </w:p>
              <w:p w:rsidR="00C80746" w:rsidRPr="007609CF" w:rsidRDefault="00C80746" w:rsidP="00C538CF">
                <w:pPr>
                  <w:ind w:firstLine="851"/>
                  <w:contextualSpacing/>
                  <w:jc w:val="both"/>
                </w:pPr>
                <w:r w:rsidRPr="007609CF">
                  <w:t>-  проверить целостность фильтровальных пластин;</w:t>
                </w:r>
              </w:p>
              <w:p w:rsidR="00C80746" w:rsidRPr="007609CF" w:rsidRDefault="00C80746" w:rsidP="00C538CF">
                <w:pPr>
                  <w:ind w:firstLine="851"/>
                  <w:contextualSpacing/>
                  <w:jc w:val="both"/>
                </w:pPr>
                <w:r w:rsidRPr="007609CF">
                  <w:t xml:space="preserve">- </w:t>
                </w:r>
                <w:r>
                  <w:t xml:space="preserve">осмотреть и убедится, что </w:t>
                </w:r>
                <w:r w:rsidRPr="007609CF">
                  <w:t>все движущиеся и вращающие части оборудования должны быть закрыты и не допускать прямого прикосновения.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lastRenderedPageBreak/>
                  <w:t>Ведро пищевое мерное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jc w:val="both"/>
                </w:pPr>
                <w:r>
                  <w:t>осмотреть</w:t>
                </w:r>
                <w:r w:rsidRPr="007609CF">
                  <w:t xml:space="preserve">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Ареометр для спирта АСП-1 диапазон измерения от 0 до 10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r>
                  <w:t>осмотреть</w:t>
                </w:r>
                <w:r w:rsidRPr="007609CF">
                  <w:t xml:space="preserve"> </w:t>
                </w:r>
                <w:r>
                  <w:t xml:space="preserve"> </w:t>
                </w:r>
                <w:r w:rsidRPr="007609CF">
                  <w:t xml:space="preserve">поверхности </w:t>
                </w:r>
                <w:r>
                  <w:t>ареометра</w:t>
                </w:r>
                <w:r w:rsidRPr="007609CF">
                  <w:t xml:space="preserve"> должны быть чистыми, гладкими, без сколов, трещин и заусениц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Ареометр для спирта АСП-1  диапазон измерения от 10 до 20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r>
                  <w:t>осмотреть поверхности ареометра, они</w:t>
                </w:r>
                <w:r w:rsidRPr="007609CF">
                  <w:t xml:space="preserve"> должны быть чистыми, гладкими, без сколов, трещин и заусениц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Штатив  лабораторный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 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Емкость с плавающей пневмокрышкой 150 л и подставкой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pPr>
                  <w:rPr>
                    <w:color w:val="000000"/>
                  </w:rPr>
                </w:pPr>
                <w:r w:rsidRPr="007609CF">
                  <w:rPr>
                    <w:color w:val="000000"/>
                  </w:rPr>
                  <w:t xml:space="preserve">Емкость для дистиллированной воды 20-30 л 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Аламбик с подставкой-30 литров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spacing w:after="75"/>
                  <w:ind w:firstLine="851"/>
                  <w:jc w:val="both"/>
                </w:pPr>
                <w:r w:rsidRPr="007609CF">
                  <w:t>-</w:t>
                </w:r>
                <w:r>
                  <w:t xml:space="preserve"> осмотреть и убедиться в отсутствии</w:t>
                </w:r>
                <w:r w:rsidRPr="007609CF">
                  <w:t xml:space="preserve"> посторонних предметов в оборудовании  и вокруг него; </w:t>
                </w:r>
              </w:p>
              <w:p w:rsidR="00C80746" w:rsidRPr="007609CF" w:rsidRDefault="00C80746" w:rsidP="00C538CF">
                <w:pPr>
                  <w:spacing w:after="75"/>
                  <w:ind w:firstLine="851"/>
                  <w:jc w:val="both"/>
                </w:pPr>
                <w:r w:rsidRPr="007609CF">
                  <w:t>-</w:t>
                </w:r>
                <w:r>
                  <w:t>о</w:t>
                </w:r>
                <w:r w:rsidRPr="007609CF">
                  <w:t>смотреть и убедиться в отсутствии подтекания воды  и виноматериала в местах соединения;</w:t>
                </w:r>
              </w:p>
              <w:p w:rsidR="00C80746" w:rsidRPr="007609CF" w:rsidRDefault="00C80746" w:rsidP="00C538CF">
                <w:pPr>
                  <w:spacing w:after="75" w:line="276" w:lineRule="auto"/>
                  <w:ind w:firstLine="851"/>
                  <w:jc w:val="both"/>
                </w:pPr>
                <w:r w:rsidRPr="007609CF">
                  <w:t>-</w:t>
                </w:r>
                <w:r>
                  <w:t xml:space="preserve"> осмотреть</w:t>
                </w:r>
                <w:r w:rsidRPr="007609CF">
                  <w:t xml:space="preserve"> </w:t>
                </w:r>
                <w:r>
                  <w:t>и убедиться, что</w:t>
                </w:r>
                <w:r w:rsidRPr="007609CF">
                  <w:t xml:space="preserve"> шланг (отверстие) выхода конечного продукта было строго направлено в </w:t>
                </w:r>
                <w:r w:rsidRPr="007609CF">
                  <w:lastRenderedPageBreak/>
                  <w:t xml:space="preserve">установленное место для сбора продукта, исключающее его попадание на окружающих людей, оборудование, стены, конструкции, коммуникации, если отводящий патрубок не позволяет выполнить выше указанные требования, использовать гибкий шланг, и выполнить требование. </w:t>
                </w:r>
              </w:p>
              <w:p w:rsidR="00C80746" w:rsidRPr="007609CF" w:rsidRDefault="00C80746" w:rsidP="00C538CF">
                <w:pPr>
                  <w:spacing w:after="75" w:line="276" w:lineRule="auto"/>
                  <w:ind w:firstLine="851"/>
                  <w:jc w:val="both"/>
                </w:pPr>
                <w:r w:rsidRPr="007609CF">
                  <w:t>-</w:t>
                </w:r>
                <w:r>
                  <w:t>убедится, что шланг</w:t>
                </w:r>
                <w:r w:rsidRPr="007609CF">
                  <w:t xml:space="preserve"> надежно закреплен, как на отводящем патрубке, так и его свободный конец, на нем не должно быть переломов, перехлестов, повреждений.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lastRenderedPageBreak/>
                  <w:t>Электрическая плита  для аламбика (1 комфорка) 3,0 кВт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spacing w:after="75"/>
                  <w:jc w:val="both"/>
                </w:pPr>
                <w:r>
                  <w:t>проверить</w:t>
                </w:r>
                <w:r w:rsidRPr="007609CF">
                  <w:t xml:space="preserve"> надежность закрытия токоведущих частей исправность вилки и кнопок «пуск» и «стоп».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Электрическая плита (1 комфорка *1,0 кВт с закрытой спиралью)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spacing w:after="75"/>
                  <w:jc w:val="both"/>
                </w:pPr>
                <w:r>
                  <w:t>проверить</w:t>
                </w:r>
                <w:r w:rsidRPr="007609CF">
                  <w:t xml:space="preserve"> надежность закрытия токоведущих частей исправность вилки и кнопок «пуск» и «стоп».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Электрическая плита (2 комфорки *1,0 кВт с закрытой спиралью)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spacing w:after="75"/>
                  <w:jc w:val="both"/>
                </w:pPr>
                <w:r>
                  <w:t>проверить</w:t>
                </w:r>
                <w:r w:rsidRPr="007609CF">
                  <w:t xml:space="preserve"> надежность закрытия токоведущих частей исправность вилки и кнопок «пуск» и «стоп».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Часы песочные на 2 мин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r>
                  <w:t>осмотреть</w:t>
                </w:r>
                <w:r w:rsidRPr="007609CF">
                  <w:t xml:space="preserve"> </w:t>
                </w:r>
                <w:r>
                  <w:t xml:space="preserve"> поверхности, они </w:t>
                </w:r>
                <w:r w:rsidRPr="007609CF">
                  <w:t>должны быть чистыми, гладкими, без сколов, трещин и заусениц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Часы песочный на  5 мин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r>
                  <w:t>осмотреть</w:t>
                </w:r>
                <w:r w:rsidRPr="007609CF">
                  <w:t xml:space="preserve"> </w:t>
                </w:r>
                <w:r>
                  <w:t xml:space="preserve"> поверхности, они </w:t>
                </w:r>
                <w:r w:rsidRPr="007609CF">
                  <w:t>должны быть чистыми, гладкими, без сколов, трещин и заусениц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Мешалка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 спец. тары</w:t>
                </w:r>
                <w:r>
                  <w:t xml:space="preserve">, они </w:t>
                </w:r>
                <w:r w:rsidRPr="007609CF">
                  <w:t xml:space="preserve">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Зажим винтовой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</w:t>
                </w:r>
                <w:r>
                  <w:t>поверхности, они</w:t>
                </w:r>
                <w:r w:rsidRPr="007609CF">
                  <w:t xml:space="preserve">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Спринцовки резиновые №1, тип А, инд.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</w:t>
                </w:r>
                <w:r>
                  <w:t>, они</w:t>
                </w:r>
                <w:r w:rsidRPr="007609CF">
                  <w:t xml:space="preserve"> 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Штатив медицинский полимерный по ТУ 9464-017-29508133-2014, для пробирок и пипеток ШПМ-20, п/с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</w:t>
                </w:r>
                <w:r>
                  <w:t>, они</w:t>
                </w:r>
                <w:r w:rsidRPr="007609CF">
                  <w:t xml:space="preserve"> 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Ареометр для спирта АСП диапазон измерения от 0 до 60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 </w:t>
                </w:r>
                <w:r>
                  <w:t xml:space="preserve">ареометра, они </w:t>
                </w:r>
                <w:r w:rsidRPr="007609CF">
                  <w:t>должны быть чистыми, гладкими, без сколов, трещин и заусениц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</w:tcPr>
              <w:p w:rsidR="00C80746" w:rsidRPr="007609CF" w:rsidRDefault="00C80746" w:rsidP="00C538CF">
                <w:r w:rsidRPr="007609CF">
                  <w:t>Ерш пробирочный 280*100*25 белый, искусственная щетина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осмотреть</w:t>
                </w:r>
                <w:r w:rsidRPr="007609CF">
                  <w:t xml:space="preserve"> поверхности</w:t>
                </w:r>
                <w:r>
                  <w:t>, они</w:t>
                </w:r>
                <w:r w:rsidRPr="007609CF">
                  <w:t xml:space="preserve">  должны быть чистыми, гладкими, без сколов, трещин и заусениц.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Термометр ТЛ-2 № 2 ртутный (0+100) -  вино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Pr="007609CF" w:rsidRDefault="00C80746" w:rsidP="00C538CF">
                <w:r>
                  <w:t>осмотреть поверхности термометра, они</w:t>
                </w:r>
                <w:r w:rsidRPr="007609CF">
                  <w:t xml:space="preserve"> должны быть чистыми, гладкими, без сколов, трещин и заусениц</w:t>
                </w:r>
              </w:p>
            </w:tc>
          </w:tr>
          <w:tr w:rsidR="00C80746" w:rsidRPr="00E97C55" w:rsidTr="00C538CF">
            <w:tc>
              <w:tcPr>
                <w:tcW w:w="3510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lastRenderedPageBreak/>
                  <w:t>Термометр ТЛС -4 2 (0+55) ртутный - спирт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Default="00C80746" w:rsidP="00C538CF">
                <w:r w:rsidRPr="00326EDC">
                  <w:t xml:space="preserve">осмотреть поверхности </w:t>
                </w:r>
                <w:r>
                  <w:t>термометра</w:t>
                </w:r>
                <w:r w:rsidRPr="00326EDC">
                  <w:t>, они должны быть чистыми, гладкими, без сколов, трещин и заусениц</w:t>
                </w:r>
              </w:p>
            </w:tc>
          </w:tr>
          <w:tr w:rsidR="00C80746" w:rsidRPr="00E97C55" w:rsidTr="00C538CF">
            <w:trPr>
              <w:trHeight w:val="467"/>
            </w:trPr>
            <w:tc>
              <w:tcPr>
                <w:tcW w:w="3510" w:type="dxa"/>
                <w:shd w:val="clear" w:color="auto" w:fill="auto"/>
                <w:vAlign w:val="bottom"/>
              </w:tcPr>
              <w:p w:rsidR="00C80746" w:rsidRPr="007609CF" w:rsidRDefault="00C80746" w:rsidP="00C538CF">
                <w:r w:rsidRPr="007609CF">
                  <w:t>Термометр ТП 22 1 (0+35) - вода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80746" w:rsidRDefault="00C80746" w:rsidP="00C538CF">
                <w:r w:rsidRPr="00326EDC">
                  <w:t xml:space="preserve">осмотреть поверхности </w:t>
                </w:r>
                <w:r>
                  <w:t>термометра</w:t>
                </w:r>
                <w:r w:rsidRPr="00326EDC">
                  <w:t>, они должны быть чистыми, гладкими, без сколов, трещин и заусениц</w:t>
                </w:r>
              </w:p>
            </w:tc>
          </w:tr>
        </w:tbl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>
            <w:t xml:space="preserve">Перед началом работы все участники </w:t>
          </w:r>
          <w:r>
            <w:rPr>
              <w:shd w:val="clear" w:color="auto" w:fill="FFFFFF"/>
            </w:rPr>
            <w:t xml:space="preserve"> </w:t>
          </w:r>
          <w:r w:rsidRPr="001E1143">
            <w:rPr>
              <w:shd w:val="clear" w:color="auto" w:fill="FFFFFF"/>
            </w:rPr>
            <w:t xml:space="preserve">должны </w:t>
          </w:r>
          <w:r>
            <w:rPr>
              <w:shd w:val="clear" w:color="auto" w:fill="FFFFFF"/>
            </w:rPr>
            <w:t xml:space="preserve">надеть чистую спецодежду, </w:t>
          </w:r>
          <w:r>
            <w:t xml:space="preserve">  з</w:t>
          </w:r>
          <w:r w:rsidRPr="00D62C7F">
            <w:t>ас</w:t>
          </w:r>
          <w:r>
            <w:t>тегнуть,</w:t>
          </w:r>
          <w:r w:rsidRPr="00D62C7F">
            <w:t xml:space="preserve"> на все пуговицы (завязать завязки), не допуская свисающих концов одежды</w:t>
          </w:r>
          <w:r>
            <w:t>, убрать волосы, рукава одежды подвернуть до локтя или застегнуть у кисти рук.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>
            <w:t xml:space="preserve">Запрещается закалывать одежду булавками, иголками, </w:t>
          </w:r>
          <w:r w:rsidRPr="00D62C7F">
            <w:t xml:space="preserve"> держать в карманах одежды острые и бьющиеся предметы. 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>
            <w:t>Н</w:t>
          </w:r>
          <w:r w:rsidRPr="00D66E47">
            <w:t>е приступать к работе в состоянии алкогольного или наркотического опьянения</w:t>
          </w:r>
        </w:p>
        <w:p w:rsidR="00C80746" w:rsidRDefault="00C80746" w:rsidP="00C80746">
          <w:pPr>
            <w:spacing w:after="75" w:line="276" w:lineRule="auto"/>
            <w:ind w:firstLine="851"/>
            <w:jc w:val="both"/>
          </w:pPr>
          <w:r>
            <w:t xml:space="preserve">Следует носить сменную удобную обувь на плоской прорезиненной подошве (запрещено ходить на каблуках).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2.5. Ежедневно, перед началом выполнения конкурсного задания, в процессе подготовки рабочего места: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осмотреть и привести в порядок рабочее место, средства индивидуальной защиты;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убедиться в достаточности освещенности;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проверить (визуально) правильность подключения инструмента и оборудования в электросеть;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</w:p>
        <w:p w:rsidR="00C80746" w:rsidRPr="00E97C55" w:rsidRDefault="00C80746" w:rsidP="00C80746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4" w:name="_Toc507427598"/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>3.Требования охраны труда во время работы</w:t>
          </w:r>
          <w:bookmarkEnd w:id="4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080"/>
            <w:gridCol w:w="7491"/>
          </w:tblGrid>
          <w:tr w:rsidR="00C80746" w:rsidRPr="00E97C55" w:rsidTr="00C538CF">
            <w:trPr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C80746" w:rsidRPr="00E97C55" w:rsidRDefault="00C80746" w:rsidP="00C538CF">
                <w:pPr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:rsidR="00C80746" w:rsidRPr="000C0E74" w:rsidRDefault="00C80746" w:rsidP="00C538CF">
                <w:pPr>
                  <w:jc w:val="center"/>
                  <w:rPr>
                    <w:rFonts w:eastAsia="Times New Roman"/>
                    <w:b/>
                  </w:rPr>
                </w:pPr>
                <w:r w:rsidRPr="000C0E74">
                  <w:rPr>
                    <w:rFonts w:eastAsia="Times New Roman"/>
                    <w:b/>
                  </w:rPr>
                  <w:t>Требования безопасности</w:t>
                </w:r>
              </w:p>
            </w:tc>
          </w:tr>
          <w:tr w:rsidR="00C80746" w:rsidRPr="00E97C55" w:rsidTr="00C538CF">
            <w:tc>
              <w:tcPr>
                <w:tcW w:w="2093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  <w:r>
                  <w:t>При определении физико-химических показателей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80746" w:rsidRPr="000C0E74" w:rsidRDefault="00C80746" w:rsidP="00C538CF">
                <w:pPr>
                  <w:spacing w:line="276" w:lineRule="auto"/>
                  <w:ind w:firstLine="567"/>
                  <w:jc w:val="both"/>
                  <w:rPr>
                    <w:rStyle w:val="apple-converted-space"/>
                  </w:rPr>
                </w:pPr>
                <w:r w:rsidRPr="000C0E74">
                  <w:rPr>
                    <w:color w:val="333333"/>
                  </w:rPr>
                  <w:t>-для нагревания жидкостей использовать только тонкостенные сосу</w:t>
                </w:r>
                <w:r w:rsidRPr="000C0E74">
                  <w:rPr>
                    <w:color w:val="333333"/>
                  </w:rPr>
                  <w:softHyphen/>
                  <w:t>ды, наполненные жидкостью не более чем на треть. В процессе нагрева</w:t>
                </w:r>
                <w:r w:rsidRPr="000C0E74">
                  <w:rPr>
                    <w:color w:val="333333"/>
                  </w:rPr>
                  <w:softHyphen/>
                  <w:t>ния не направлять горлышко сосудов на себя и на своих товарищей, не наклоняться над сосудами и не заглядывать в них.</w:t>
                </w:r>
                <w:r w:rsidRPr="000C0E74">
                  <w:rPr>
                    <w:rStyle w:val="apple-converted-space"/>
                    <w:color w:val="333333"/>
                  </w:rPr>
                  <w:t> 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-необходимые для работы реактивы находятся на полках лабораторных столов: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-растворы реактивов необходимо брать чистыми пипетками. При наливании растворов из склянок нужно их держать этикеткой вверх во избежание ее загрязнения.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-все реакции проводить с такими количествами веществ, которые указаны в описании опыта. Если в руководстве не указано, какое количество необходимо взять, следует брать сухие вещества в небольших количествах - на кончике шпателя или ложечки, а растворы - объемом 1-1,5 мл.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-неизрасходованные реактивы нельзя выливать обратно в склянки.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-остатки дорогостоящих и ядовитых реактивов необходимо сливать в специальные склянки.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Запрещается: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-запрещается пробовать любые растворы и реактивы на вкус, а также принимать пищу и напитки на рабочем месте.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 пользоваться неисправными электроприборами и электропроводкой;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 очищать от загрязнения и пыли включенные осветительные аппараты и электрические лампы;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 ремонтировать электроприборы самостоятельно;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0C0E74">
                  <w:t>-подвешивать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розетки.</w:t>
                </w:r>
              </w:p>
              <w:p w:rsidR="00C80746" w:rsidRPr="000C0E74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C80746" w:rsidRPr="00E97C55" w:rsidTr="00C538CF">
            <w:tc>
              <w:tcPr>
                <w:tcW w:w="2093" w:type="dxa"/>
                <w:shd w:val="clear" w:color="auto" w:fill="auto"/>
              </w:tcPr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  <w:r w:rsidRPr="00302A6D">
                  <w:lastRenderedPageBreak/>
                  <w:t>При перегонке на Аламбике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-залить обрабатываемую жидкость в перегонный куб и закрыть емкость крышкой с установленным  гусаком. При необходимости загерметизировать крышку крутым тест</w:t>
                </w:r>
                <w:r>
                  <w:t>ом или размятым хлебным мякишем;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-прежде чем открыть крышку аламбика, как в процессе дистилляции, так и по окон</w:t>
                </w:r>
                <w:r w:rsidRPr="00302A6D">
                  <w:softHyphen/>
                  <w:t>чании её, нужно предварительно осторожн</w:t>
                </w:r>
                <w:r>
                  <w:t>о выпустить пар из-под крыш</w:t>
                </w:r>
                <w:r>
                  <w:softHyphen/>
                  <w:t>ки;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-разгрузка аламбика производится после его остывания</w:t>
                </w:r>
                <w:r>
                  <w:t>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-установите ручку терморегулятора электроп</w:t>
                </w:r>
                <w:r>
                  <w:t>литы в крайнее правое положение;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Запрещается: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-при проведении перегонке не касаться нагретых частей оборудования</w:t>
                </w:r>
                <w:r>
                  <w:t>.</w:t>
                </w:r>
                <w:r w:rsidRPr="00302A6D">
                  <w:t xml:space="preserve"> </w:t>
                </w:r>
              </w:p>
            </w:tc>
          </w:tr>
          <w:tr w:rsidR="00C80746" w:rsidRPr="00E97C55" w:rsidTr="00C538CF">
            <w:tc>
              <w:tcPr>
                <w:tcW w:w="2093" w:type="dxa"/>
                <w:shd w:val="clear" w:color="auto" w:fill="auto"/>
              </w:tcPr>
              <w:p w:rsidR="00C80746" w:rsidRPr="00302A6D" w:rsidRDefault="00C80746" w:rsidP="00C538CF">
                <w:pPr>
                  <w:spacing w:line="276" w:lineRule="auto"/>
                  <w:jc w:val="both"/>
                </w:pPr>
                <w:r w:rsidRPr="00302A6D">
                  <w:t>При фильтрации виноматериалов:</w:t>
                </w:r>
              </w:p>
              <w:p w:rsidR="00C80746" w:rsidRPr="00E97C55" w:rsidRDefault="00C80746" w:rsidP="00C538CF">
                <w:pPr>
                  <w:jc w:val="both"/>
                  <w:rPr>
                    <w:rFonts w:eastAsia="Times New Roman"/>
                  </w:rPr>
                </w:pPr>
              </w:p>
            </w:tc>
            <w:tc>
              <w:tcPr>
                <w:tcW w:w="7796" w:type="dxa"/>
                <w:shd w:val="clear" w:color="auto" w:fill="auto"/>
              </w:tcPr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 xml:space="preserve">-подача вина должна производиться плавно, без </w:t>
                </w:r>
                <w:r>
                  <w:t>толчков и гидравлических ударов;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-к разрядке фильтра можно приступить лишь, убедившись в отсутствии в нем давления.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-при фильтрации краны всасывающего и кругооборотн</w:t>
                </w:r>
                <w:r>
                  <w:t>ого шлангов должны быть открыты;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-шланги не должны иметь заломов.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Запрещается: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-производит</w:t>
                </w:r>
                <w:r>
                  <w:t>ь чистку, мойку фильтров в ходу;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-при работающем фильтре перекрыва</w:t>
                </w:r>
                <w:r>
                  <w:t>ть краны на напорной магистрали;</w:t>
                </w:r>
              </w:p>
              <w:p w:rsidR="00C80746" w:rsidRPr="00302A6D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-пользоваться добавочными рыч</w:t>
                </w:r>
                <w:r>
                  <w:t>агами при зажиме фильтр-пластин;</w:t>
                </w:r>
              </w:p>
              <w:p w:rsidR="00C80746" w:rsidRPr="000C0E74" w:rsidRDefault="00C80746" w:rsidP="00C538CF">
                <w:pPr>
                  <w:spacing w:line="276" w:lineRule="auto"/>
                  <w:ind w:firstLine="851"/>
                  <w:jc w:val="both"/>
                </w:pPr>
                <w:r w:rsidRPr="00302A6D">
                  <w:t>-нарушение целостности изоляции кабеля, наличие оголенных частей проводников в месте присоединения их к клеммам электродвигателя.</w:t>
                </w:r>
              </w:p>
            </w:tc>
          </w:tr>
        </w:tbl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3.2. При выполнении конкурсных заданий и уборке рабочих мест: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lastRenderedPageBreak/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соблюдать настоящую инструкцию;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поддерживать порядок и чистоту на рабочем месте;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рабочий инструмент располагать таким образом, чтобы исключалась возможность его скатывания и падения;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>- выполнять конкурсные задания только исправным инструментом;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>
            <w:t>- и</w:t>
          </w:r>
          <w:r w:rsidRPr="00C10978">
            <w:t>спользовать средства защиты рук при соприкосновении с г</w:t>
          </w:r>
          <w:r>
            <w:t>орячими поверхностями инвентаря;</w:t>
          </w:r>
          <w:r w:rsidRPr="00C10978">
            <w:t xml:space="preserve"> </w:t>
          </w:r>
        </w:p>
        <w:p w:rsidR="00C80746" w:rsidRDefault="00C80746" w:rsidP="00C80746">
          <w:pPr>
            <w:spacing w:line="276" w:lineRule="auto"/>
            <w:ind w:firstLine="851"/>
            <w:jc w:val="both"/>
          </w:pPr>
          <w:r>
            <w:t xml:space="preserve">- переносить </w:t>
          </w:r>
          <w:r w:rsidRPr="00C10978">
            <w:t>сырье, полуфабрикаты</w:t>
          </w:r>
          <w:r>
            <w:t>, реактивы</w:t>
          </w:r>
          <w:r w:rsidRPr="00C10978">
            <w:t xml:space="preserve"> только в исп</w:t>
          </w:r>
          <w:r>
            <w:t>равной таре;</w:t>
          </w:r>
          <w:r w:rsidRPr="00C10978">
            <w:t xml:space="preserve"> </w:t>
          </w:r>
        </w:p>
        <w:p w:rsidR="00C80746" w:rsidRDefault="00C80746" w:rsidP="00C80746">
          <w:pPr>
            <w:spacing w:line="276" w:lineRule="auto"/>
            <w:ind w:firstLine="851"/>
            <w:jc w:val="both"/>
          </w:pPr>
          <w:r>
            <w:t>- н</w:t>
          </w:r>
          <w:r w:rsidRPr="00C10978">
            <w:t>е использовать для сидения случайные предметы (ящик</w:t>
          </w:r>
          <w:r>
            <w:t>и, бочки и т.п.), оборудование;</w:t>
          </w:r>
        </w:p>
        <w:p w:rsidR="00C80746" w:rsidRDefault="00C80746" w:rsidP="00C80746">
          <w:pPr>
            <w:spacing w:line="276" w:lineRule="auto"/>
            <w:ind w:firstLine="851"/>
            <w:jc w:val="both"/>
          </w:pPr>
          <w:r>
            <w:t>- п</w:t>
          </w:r>
          <w:r w:rsidRPr="00C10978">
            <w:t>рименять необ</w:t>
          </w:r>
          <w:r>
            <w:t>ходимое</w:t>
          </w:r>
          <w:r w:rsidRPr="00C10978">
            <w:t xml:space="preserve"> для безопасной работы исправное оборудование, инструмент, приспособления, средства защиты рук; использовать их только для тех работ, для которых они предназначены</w:t>
          </w:r>
          <w:r>
            <w:t>;</w:t>
          </w:r>
        </w:p>
        <w:p w:rsidR="00C80746" w:rsidRDefault="00C80746" w:rsidP="00C80746">
          <w:pPr>
            <w:spacing w:line="276" w:lineRule="auto"/>
            <w:ind w:firstLine="851"/>
            <w:jc w:val="both"/>
          </w:pPr>
          <w:r>
            <w:t>- п</w:t>
          </w:r>
          <w:r w:rsidRPr="00302A6D">
            <w:t>ри перерыве в подаче электроэнергии и уходе с рабочего места выключать оборудование.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</w:p>
        <w:p w:rsidR="00C80746" w:rsidRPr="00E97C55" w:rsidRDefault="00C80746" w:rsidP="00C80746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5" w:name="_Toc507427599"/>
          <w:r w:rsidRPr="00E97C55">
            <w:rPr>
              <w:rFonts w:ascii="Times New Roman" w:hAnsi="Times New Roman"/>
              <w:sz w:val="24"/>
              <w:szCs w:val="24"/>
            </w:rPr>
            <w:t>4. Требования охраны труда в аварийных ситуациях</w:t>
          </w:r>
          <w:bookmarkEnd w:id="5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lastRenderedPageBreak/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</w:p>
        <w:p w:rsidR="00C80746" w:rsidRPr="00E97C55" w:rsidRDefault="00C80746" w:rsidP="00C80746">
          <w:pPr>
            <w:pStyle w:val="2"/>
            <w:spacing w:before="120" w:after="12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6" w:name="_Toc507427600"/>
          <w:r w:rsidRPr="00E97C55">
            <w:rPr>
              <w:rFonts w:ascii="Times New Roman" w:hAnsi="Times New Roman"/>
              <w:sz w:val="24"/>
              <w:szCs w:val="24"/>
            </w:rPr>
            <w:t>5.Требование охраны труда по окончании работ</w:t>
          </w:r>
          <w:bookmarkEnd w:id="6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После окончания работ каждый участник обязан: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5.1. Привести в порядок рабочее место.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5.2. Убрать средства индивидуальной защиты в отведенное для хранений место.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5.3. Отключить инструмент и оборудование от сети.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5.4. Инструмент убрать в специально предназначенное для хранений место.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C80746" w:rsidRPr="00E97C55" w:rsidRDefault="00C80746" w:rsidP="00C80746">
          <w:pPr>
            <w:jc w:val="center"/>
          </w:pPr>
        </w:p>
        <w:p w:rsidR="00C80746" w:rsidRPr="00E97C55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color w:val="auto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7" w:name="_Toc507427601"/>
          <w:r w:rsidRPr="00E97C55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7"/>
        </w:p>
        <w:p w:rsidR="00C80746" w:rsidRPr="00E97C55" w:rsidRDefault="00C80746" w:rsidP="00C80746">
          <w:pPr>
            <w:spacing w:before="120" w:after="120"/>
            <w:ind w:firstLine="709"/>
            <w:jc w:val="center"/>
          </w:pPr>
        </w:p>
        <w:p w:rsidR="00C80746" w:rsidRPr="00E97C55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8" w:name="_Toc507427602"/>
          <w:r w:rsidRPr="00E97C55">
            <w:rPr>
              <w:rFonts w:ascii="Times New Roman" w:hAnsi="Times New Roman"/>
              <w:i/>
              <w:color w:val="auto"/>
              <w:sz w:val="24"/>
              <w:szCs w:val="24"/>
            </w:rPr>
            <w:t>1.Общие требования охраны труда</w:t>
          </w:r>
          <w:bookmarkEnd w:id="8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1.1. К работе в качестве эксперта Компетенции «</w:t>
          </w:r>
          <w:r>
            <w:t>Виноделие</w:t>
          </w:r>
          <w:r w:rsidRPr="00E97C55">
            <w:t>» допускаются Эксперты, прошедшие специальное обучение и не имеющие противопоказаний по состоянию здоровья.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1.2. Эксперт с особыми полномочия</w:t>
          </w:r>
          <w:r>
            <w:t>ми,</w:t>
          </w:r>
          <w:r w:rsidRPr="00E97C55">
            <w:t xml:space="preserve"> на которого возложена обязанность за проведение инструктажа</w:t>
          </w:r>
          <w:r>
            <w:t xml:space="preserve"> по охране труда,</w:t>
          </w:r>
          <w:r w:rsidRPr="00E97C55">
            <w:t xml:space="preserve"> должен иметь действующие удостоверение «О проверке знаний требований охраны труда».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1.3. В процессе контроля выполнения конкурсных заданий и нахождения на территории и в помещениях</w:t>
          </w:r>
          <w:r>
            <w:t xml:space="preserve"> лаборатории</w:t>
          </w:r>
          <w:r w:rsidRPr="00E97C55">
            <w:t xml:space="preserve"> Эксперт обязан четко соблюдать: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- инструкции по охране труда и технике безопасности;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расписание и график проведения конкурсного задания, установленные режимы труда и отдыха.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— электрический ток;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— шум, обусловленный конструкцией оргтехники;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— химические вещества, выделяющиеся при работе оргтехники;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— зрительное перенапряжение при работе с ПК.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Физические: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колющие предметы</w:t>
          </w:r>
          <w:r>
            <w:t>, стекло</w:t>
          </w:r>
          <w:r w:rsidRPr="00E97C55">
            <w:t>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>электрическое оборудование;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>нагрев жидкостей, пар.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Химические: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химические реактивы;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рабочие жидкости;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вредные вещества.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Психологические: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-чрезмерное напряжение внимания, усиленная нагрузка на зрение</w:t>
          </w:r>
          <w:r>
            <w:t>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lastRenderedPageBreak/>
            <w:t>1.</w:t>
          </w:r>
          <w:r>
            <w:t>5</w:t>
          </w:r>
          <w:r w:rsidRPr="00E97C55">
            <w:t>. Применяемые во время выполнения конкурсного задания средства индивидуальной защиты: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халат;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- </w:t>
          </w:r>
          <w:r>
            <w:t>перчатки;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>
            <w:t>-обувь на плоской прорезиненной подошве.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>
            <w:t>1.6</w:t>
          </w:r>
          <w:r w:rsidRPr="00E97C55">
            <w:t>. Знаки безопасности, используемые на рабочем месте, для обозначения присутствующих опасностей: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- </w:t>
          </w:r>
          <w:r>
            <w:t>маркировка реактивов, жидкостей;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>
            <w:t>- обозначения источников питания электрического тока.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>
            <w:t xml:space="preserve">1.7. </w:t>
          </w:r>
          <w:r w:rsidRPr="00E97C55">
    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В помещении Экспертов Компетенции «</w:t>
          </w:r>
          <w:r>
            <w:t>Виноделие</w:t>
          </w:r>
          <w:r w:rsidRPr="00E97C55">
    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1.</w:t>
          </w:r>
          <w:r>
            <w:t>8</w:t>
          </w:r>
          <w:r w:rsidRPr="00E97C55">
    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    </w:r>
        </w:p>
        <w:p w:rsidR="00C80746" w:rsidRPr="00362101" w:rsidRDefault="00C80746" w:rsidP="00C80746">
          <w:pPr>
            <w:spacing w:before="120" w:after="120"/>
            <w:ind w:firstLine="709"/>
            <w:jc w:val="both"/>
          </w:pPr>
        </w:p>
        <w:p w:rsidR="00C80746" w:rsidRPr="00362101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3"/>
          <w:r w:rsidRPr="00362101">
            <w:rPr>
              <w:rFonts w:ascii="Times New Roman" w:hAnsi="Times New Roman"/>
              <w:i/>
              <w:color w:val="auto"/>
              <w:sz w:val="24"/>
              <w:szCs w:val="24"/>
            </w:rPr>
            <w:t>2.Требования охраны труда перед началом работы</w:t>
          </w:r>
          <w:bookmarkEnd w:id="9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Перед началом работы Эксперты должны выполнить следующее: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2.1. В день С-1, Эксперт с особыми полномочиями, ответственный за охрану труда, обязан провести подробный инструктаж по </w:t>
          </w:r>
          <w:r>
            <w:t>«П</w:t>
          </w:r>
          <w:r w:rsidRPr="00E97C55">
            <w:t>рограмме инструктажа по охране труда и технике безопасности</w:t>
          </w:r>
          <w:r>
            <w:t>»</w:t>
          </w:r>
          <w:r w:rsidRPr="00E97C55">
            <w:t xml:space="preserve">, ознакомить экспертов и участников с инструкцией по технике безопасности, с планами эвакуации при возникновении пожара, </w:t>
          </w:r>
          <w:r>
            <w:t xml:space="preserve">с </w:t>
          </w:r>
          <w:r w:rsidRPr="00362101">
            <w:t>местами расположения санитарно-бытовых помещений, медицинскими кабинетами, питьевой воды,</w:t>
          </w:r>
          <w:r w:rsidRPr="00E97C55">
            <w:t xml:space="preserve"> проконтролировать подготовку рабочих мест участников в соответствии с Техническим описанием компетенции.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805948">
            <w:t xml:space="preserve">Проверить специальную одежду, обувь и др. средства индивидуальной защиты. Одеть необходимые средства защиты для выполнения </w:t>
          </w:r>
          <w:r>
            <w:t>подготовки и контроля подготовки участниками рабочих мест, инструмента и оборудования</w:t>
          </w:r>
          <w:r w:rsidRPr="00805948">
            <w:t>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2.3. Ежедневно, перед началом работ на конкурсной площадке и в помещении экспертов</w:t>
          </w:r>
          <w:r>
            <w:t xml:space="preserve"> необходимо</w:t>
          </w:r>
          <w:r w:rsidRPr="00E97C55">
            <w:t>:</w:t>
          </w:r>
        </w:p>
        <w:p w:rsidR="00C80746" w:rsidRPr="00E97C55" w:rsidRDefault="00C80746" w:rsidP="00C80746">
          <w:pPr>
            <w:tabs>
              <w:tab w:val="left" w:pos="709"/>
            </w:tabs>
            <w:spacing w:before="120" w:after="120"/>
            <w:ind w:firstLine="709"/>
          </w:pPr>
          <w:r w:rsidRPr="00E97C55">
            <w:t>- осмотреть рабочие места эксперт</w:t>
          </w:r>
          <w:r>
            <w:t>ов</w:t>
          </w:r>
          <w:r w:rsidRPr="00E97C55">
            <w:t xml:space="preserve"> и участников;</w:t>
          </w:r>
        </w:p>
        <w:p w:rsidR="00C80746" w:rsidRPr="00E97C55" w:rsidRDefault="00C80746" w:rsidP="00C80746">
          <w:pPr>
            <w:tabs>
              <w:tab w:val="left" w:pos="709"/>
            </w:tabs>
            <w:spacing w:before="120" w:after="120"/>
            <w:ind w:firstLine="709"/>
          </w:pPr>
          <w:r w:rsidRPr="00E97C55">
            <w:lastRenderedPageBreak/>
            <w:t>-привести в порядок рабочее место эксперта;</w:t>
          </w:r>
        </w:p>
        <w:p w:rsidR="00C80746" w:rsidRDefault="00C80746" w:rsidP="00C80746">
          <w:pPr>
            <w:tabs>
              <w:tab w:val="left" w:pos="709"/>
            </w:tabs>
            <w:spacing w:before="120" w:after="120"/>
            <w:ind w:firstLine="709"/>
          </w:pPr>
          <w:r w:rsidRPr="00E97C55">
            <w:t>-проверить правильность подключения оборудования в электросеть;</w:t>
          </w:r>
        </w:p>
        <w:p w:rsidR="00C80746" w:rsidRDefault="00C80746" w:rsidP="00C80746">
          <w:pPr>
            <w:tabs>
              <w:tab w:val="left" w:pos="709"/>
            </w:tabs>
            <w:spacing w:before="120" w:after="120"/>
            <w:ind w:firstLine="709"/>
          </w:pPr>
          <w:r>
            <w:t>- одеть необходимые средства индивидуальной защиты;</w:t>
          </w:r>
        </w:p>
        <w:p w:rsidR="00C80746" w:rsidRPr="00E97C55" w:rsidRDefault="00C80746" w:rsidP="00C80746">
          <w:pPr>
            <w:tabs>
              <w:tab w:val="left" w:pos="709"/>
            </w:tabs>
            <w:spacing w:before="120" w:after="120"/>
            <w:ind w:firstLine="709"/>
          </w:pPr>
          <w:r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</w:p>
        <w:p w:rsidR="00C80746" w:rsidRPr="0014392A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4"/>
          <w:r w:rsidRPr="0014392A">
            <w:rPr>
              <w:rFonts w:ascii="Times New Roman" w:hAnsi="Times New Roman"/>
              <w:i/>
              <w:color w:val="auto"/>
              <w:sz w:val="24"/>
              <w:szCs w:val="24"/>
            </w:rPr>
            <w:t>3.Требования охраны труда во время работы</w:t>
          </w:r>
          <w:bookmarkEnd w:id="10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3.4. Во избежание поражения током запрещается: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производить самостоятельно вскрытие и ремонт оборудования;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переключать разъемы интерфейсных кабелей периферийных устройств при включенном питании;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загромождать верхние панели устройств бумагами и посторонними предметами;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lastRenderedPageBreak/>
            <w:t>3.6. Эксперту во время работы с оргтехникой: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обращать внимание на символы, высвечивающиеся на панели оборудования, не игнорировать их;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не производить включение/выключение аппаратов мокрыми руками;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не ставить на устройство емкости с водой, не класть металлические предметы;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он перегрелся, стал дымиться, появился посторонний запах или звук;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его уронили или корпус был поврежден;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вынимать застрявшие листы можно только после отключения устройства из сети;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-запрещается перемещать аппараты включенными в сеть;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все работы по замене картриджей, бумаги можно производить только после отключения аппарата от сети;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запрещается опираться на стекло оригиналодержателя, класть на него какие-либо вещи помимо оригинала;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запрещается работать на аппарате с треснувшим стеклом;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обязательно мыть руки теплой водой с мылом после каждой чистки картриджей, узлов и т.д.;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просыпанный тонер, носитель немедленно собрать пылесосом или влажной ветошью.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3.8. Запрещается: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устанавливать неизвестные системы паролирования и самостоятельно проводить переформатирование диска;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иметь при себе любые средства связи;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- пользоваться любой документацией кроме предусмотренной конкурсным заданием.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 w:rsidRPr="00E97C55"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>
            <w:t>3.10. При наблюдении за выполнением конкурсного задания участниками Эксперту: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>
            <w:t>- одеть необходимые средства индивидуальной защиты;</w:t>
          </w:r>
        </w:p>
        <w:p w:rsidR="00C80746" w:rsidRDefault="00C80746" w:rsidP="00C80746">
          <w:pPr>
            <w:spacing w:before="120" w:after="120"/>
            <w:ind w:firstLine="709"/>
            <w:jc w:val="both"/>
          </w:pPr>
          <w:r>
            <w:t>- передвигаться по конкурсной площадке не спеша, не делая резких движений, смотря под ноги.</w:t>
          </w:r>
        </w:p>
        <w:p w:rsidR="00C80746" w:rsidRPr="00DA1A0B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5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lastRenderedPageBreak/>
            <w:t>4. Требования охраны труда в аварийных ситуациях</w:t>
          </w:r>
          <w:bookmarkEnd w:id="11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    </w:r>
          <w:r>
            <w:t>облюдать осторожность, не трога</w:t>
          </w:r>
          <w:r w:rsidRPr="00E97C55">
    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</w:p>
        <w:p w:rsidR="00C80746" w:rsidRPr="00DA1A0B" w:rsidRDefault="00C80746" w:rsidP="00C80746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6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lastRenderedPageBreak/>
            <w:t>5.Требование охраны труда по окончании работ</w:t>
          </w:r>
          <w:bookmarkEnd w:id="12"/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После окончания конкурсного дня Эксперт обязан: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5.1. Отключить электрические приборы, оборудование</w:t>
          </w:r>
          <w:r>
            <w:t xml:space="preserve">, </w:t>
          </w:r>
          <w:r w:rsidRPr="00E97C55">
            <w:t>ин</w:t>
          </w:r>
          <w:r>
            <w:t>с</w:t>
          </w:r>
          <w:r w:rsidRPr="00E97C55">
            <w:t>трумент и устройства от источника питания.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 xml:space="preserve">5.2. Привести в порядок рабочее место Эксперта и проверить рабочие места участников. </w:t>
          </w:r>
        </w:p>
        <w:p w:rsidR="00C80746" w:rsidRPr="00E97C55" w:rsidRDefault="00C80746" w:rsidP="00C80746">
          <w:pPr>
            <w:spacing w:before="120" w:after="120"/>
            <w:ind w:firstLine="709"/>
            <w:jc w:val="both"/>
          </w:pPr>
          <w:r w:rsidRPr="00E97C55">
    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:rsidR="00C80746" w:rsidRPr="00E97C55" w:rsidRDefault="00C80746" w:rsidP="00C80746">
          <w:pPr>
            <w:jc w:val="center"/>
          </w:pPr>
        </w:p>
        <w:p w:rsidR="00E961FB" w:rsidRPr="004D6E23" w:rsidRDefault="00E961FB" w:rsidP="00E961FB">
          <w:pPr>
            <w:rPr>
              <w:rFonts w:ascii="Times New Roman" w:eastAsia="Arial Unicode MS" w:hAnsi="Times New Roman" w:cs="Times New Roman"/>
              <w:color w:val="FF0000"/>
              <w:sz w:val="40"/>
              <w:szCs w:val="40"/>
            </w:rPr>
          </w:pPr>
        </w:p>
        <w:p w:rsidR="00E961FB" w:rsidRPr="004D6E23" w:rsidRDefault="00894146" w:rsidP="00E961FB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bookmarkStart w:id="13" w:name="_GoBack"/>
      <w:bookmarkEnd w:id="13"/>
    </w:p>
    <w:sectPr w:rsidR="009D5F75" w:rsidRPr="00E961FB" w:rsidSect="003A584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949" w:rsidRDefault="00762949" w:rsidP="004D6E23">
      <w:pPr>
        <w:spacing w:after="0" w:line="240" w:lineRule="auto"/>
      </w:pPr>
      <w:r>
        <w:separator/>
      </w:r>
    </w:p>
  </w:endnote>
  <w:endnote w:type="continuationSeparator" w:id="1">
    <w:p w:rsidR="00762949" w:rsidRDefault="00762949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9256"/>
      <w:gridCol w:w="640"/>
    </w:tblGrid>
    <w:tr w:rsidR="004D6E23" w:rsidRPr="00832EBB" w:rsidTr="00FD313F">
      <w:trPr>
        <w:trHeight w:hRule="exact" w:val="115"/>
        <w:jc w:val="center"/>
      </w:trPr>
      <w:tc>
        <w:tcPr>
          <w:tcW w:w="9256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640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D6E23" w:rsidRPr="00832EBB" w:rsidTr="00FD313F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256" w:type="dxa"/>
              <w:shd w:val="clear" w:color="auto" w:fill="auto"/>
              <w:vAlign w:val="center"/>
            </w:tcPr>
            <w:p w:rsidR="004D6E23" w:rsidRPr="009955F8" w:rsidRDefault="00C80746" w:rsidP="00FD313F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</w:t>
              </w:r>
              <w:r w:rsidR="00760BC1">
                <w:rPr>
                  <w:rFonts w:ascii="Times New Roman" w:hAnsi="Times New Roman" w:cs="Times New Roman"/>
                  <w:sz w:val="18"/>
                  <w:szCs w:val="18"/>
                </w:rPr>
                <w:t xml:space="preserve">рлдскиллс Россия»              </w:t>
              </w:r>
              <w:r w:rsidR="00FD313F">
                <w:rPr>
                  <w:rFonts w:ascii="Times New Roman" w:hAnsi="Times New Roman" w:cs="Times New Roman"/>
                  <w:sz w:val="18"/>
                  <w:szCs w:val="18"/>
                </w:rPr>
                <w:t>Виноделие</w:t>
              </w:r>
            </w:p>
          </w:tc>
        </w:sdtContent>
      </w:sdt>
      <w:tc>
        <w:tcPr>
          <w:tcW w:w="640" w:type="dxa"/>
          <w:shd w:val="clear" w:color="auto" w:fill="auto"/>
          <w:vAlign w:val="center"/>
        </w:tcPr>
        <w:p w:rsidR="004D6E23" w:rsidRPr="00832EBB" w:rsidRDefault="00894146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D6E23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835E3">
            <w:rPr>
              <w:caps/>
              <w:noProof/>
              <w:sz w:val="18"/>
              <w:szCs w:val="18"/>
            </w:rPr>
            <w:t>12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949" w:rsidRDefault="00762949" w:rsidP="004D6E23">
      <w:pPr>
        <w:spacing w:after="0" w:line="240" w:lineRule="auto"/>
      </w:pPr>
      <w:r>
        <w:separator/>
      </w:r>
    </w:p>
  </w:footnote>
  <w:footnote w:type="continuationSeparator" w:id="1">
    <w:p w:rsidR="00762949" w:rsidRDefault="00762949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3" w:rsidRDefault="004D6E23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961FB"/>
    <w:rsid w:val="000C1C66"/>
    <w:rsid w:val="00250F13"/>
    <w:rsid w:val="002C57E1"/>
    <w:rsid w:val="003A5847"/>
    <w:rsid w:val="003E7D31"/>
    <w:rsid w:val="004243E1"/>
    <w:rsid w:val="00435F60"/>
    <w:rsid w:val="004D6E23"/>
    <w:rsid w:val="00594DE1"/>
    <w:rsid w:val="006A5E3F"/>
    <w:rsid w:val="007139D6"/>
    <w:rsid w:val="00760BC1"/>
    <w:rsid w:val="00762949"/>
    <w:rsid w:val="00823846"/>
    <w:rsid w:val="00894146"/>
    <w:rsid w:val="009D5F75"/>
    <w:rsid w:val="00A835E3"/>
    <w:rsid w:val="00C80746"/>
    <w:rsid w:val="00E961FB"/>
    <w:rsid w:val="00FD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C80746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07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C8074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807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80746"/>
  </w:style>
  <w:style w:type="paragraph" w:styleId="aa">
    <w:name w:val="TOC Heading"/>
    <w:basedOn w:val="1"/>
    <w:next w:val="a"/>
    <w:uiPriority w:val="39"/>
    <w:semiHidden/>
    <w:unhideWhenUsed/>
    <w:qFormat/>
    <w:rsid w:val="00C80746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C80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8074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C80746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8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Виноделие</dc:creator>
  <cp:keywords/>
  <dc:description/>
  <cp:lastModifiedBy>ASHT</cp:lastModifiedBy>
  <cp:revision>11</cp:revision>
  <cp:lastPrinted>2018-05-07T10:16:00Z</cp:lastPrinted>
  <dcterms:created xsi:type="dcterms:W3CDTF">2018-05-07T10:04:00Z</dcterms:created>
  <dcterms:modified xsi:type="dcterms:W3CDTF">2018-09-02T07:34:00Z</dcterms:modified>
</cp:coreProperties>
</file>